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60" w:type="dxa"/>
        <w:tblCellMar>
          <w:top w:w="15" w:type="dxa"/>
          <w:left w:w="15" w:type="dxa"/>
          <w:bottom w:w="15" w:type="dxa"/>
          <w:right w:w="15" w:type="dxa"/>
        </w:tblCellMar>
        <w:tblLook w:val="00A0" w:firstRow="1" w:lastRow="0" w:firstColumn="1" w:lastColumn="0" w:noHBand="0" w:noVBand="0"/>
      </w:tblPr>
      <w:tblGrid>
        <w:gridCol w:w="1837"/>
        <w:gridCol w:w="7793"/>
      </w:tblGrid>
      <w:tr w:rsidR="0061235F" w:rsidRPr="00ED643B" w:rsidTr="00B021D0">
        <w:trPr>
          <w:tblCellSpacing w:w="60" w:type="dxa"/>
        </w:trPr>
        <w:tc>
          <w:tcPr>
            <w:tcW w:w="827" w:type="pct"/>
            <w:shd w:val="clear" w:color="auto" w:fill="99CCFF"/>
          </w:tcPr>
          <w:p w:rsidR="0061235F" w:rsidRPr="00864C65" w:rsidRDefault="0061235F" w:rsidP="00B021D0">
            <w:pPr>
              <w:spacing w:after="0" w:line="240" w:lineRule="auto"/>
              <w:rPr>
                <w:rFonts w:ascii="Times New Roman" w:hAnsi="Times New Roman"/>
                <w:sz w:val="24"/>
                <w:szCs w:val="24"/>
              </w:rPr>
            </w:pPr>
            <w:r w:rsidRPr="00864C65">
              <w:rPr>
                <w:rFonts w:ascii="Times New Roman" w:hAnsi="Times New Roman"/>
                <w:b/>
                <w:bCs/>
                <w:sz w:val="24"/>
                <w:szCs w:val="24"/>
              </w:rPr>
              <w:t>Introduction:</w:t>
            </w:r>
            <w:r w:rsidRPr="00864C65">
              <w:rPr>
                <w:rFonts w:ascii="Times New Roman" w:hAnsi="Times New Roman"/>
                <w:sz w:val="24"/>
                <w:szCs w:val="24"/>
              </w:rPr>
              <w:t xml:space="preserve"> </w:t>
            </w:r>
          </w:p>
        </w:tc>
        <w:tc>
          <w:tcPr>
            <w:tcW w:w="3799" w:type="pct"/>
            <w:vAlign w:val="center"/>
          </w:tcPr>
          <w:p w:rsidR="0061235F" w:rsidRPr="00924398" w:rsidRDefault="0061235F" w:rsidP="00924398">
            <w:pPr>
              <w:spacing w:after="0" w:line="240" w:lineRule="auto"/>
              <w:rPr>
                <w:rFonts w:ascii="Times New Roman" w:hAnsi="Times New Roman"/>
                <w:i/>
                <w:sz w:val="24"/>
                <w:szCs w:val="24"/>
              </w:rPr>
            </w:pPr>
            <w:r w:rsidRPr="00924398">
              <w:rPr>
                <w:rFonts w:ascii="Times New Roman" w:hAnsi="Times New Roman"/>
                <w:i/>
                <w:sz w:val="24"/>
                <w:szCs w:val="24"/>
              </w:rPr>
              <w:t>The Great Depression is a time in American history that many people have compared with the current economic situation. While the entire country was hit hard by the depression, circumstances in the mid-west were particularly dire. Imagine that you lived during the Dust Bowl. You will conduct research with a partner or small group into all aspects of life during this period in American history.</w:t>
            </w:r>
          </w:p>
        </w:tc>
      </w:tr>
      <w:tr w:rsidR="0061235F" w:rsidRPr="00ED643B" w:rsidTr="00B021D0">
        <w:trPr>
          <w:tblCellSpacing w:w="60" w:type="dxa"/>
        </w:trPr>
        <w:tc>
          <w:tcPr>
            <w:tcW w:w="827" w:type="pct"/>
            <w:shd w:val="clear" w:color="auto" w:fill="99CCFF"/>
          </w:tcPr>
          <w:p w:rsidR="0061235F" w:rsidRPr="00864C65" w:rsidRDefault="0061235F" w:rsidP="00B021D0">
            <w:pPr>
              <w:spacing w:after="0" w:line="240" w:lineRule="auto"/>
              <w:rPr>
                <w:rFonts w:ascii="Times New Roman" w:hAnsi="Times New Roman"/>
                <w:sz w:val="24"/>
                <w:szCs w:val="24"/>
              </w:rPr>
            </w:pPr>
            <w:r w:rsidRPr="00864C65">
              <w:rPr>
                <w:rFonts w:ascii="Times New Roman" w:hAnsi="Times New Roman"/>
                <w:b/>
                <w:bCs/>
                <w:sz w:val="24"/>
                <w:szCs w:val="24"/>
              </w:rPr>
              <w:t>Process:</w:t>
            </w:r>
            <w:r w:rsidRPr="00864C65">
              <w:rPr>
                <w:rFonts w:ascii="Times New Roman" w:hAnsi="Times New Roman"/>
                <w:sz w:val="24"/>
                <w:szCs w:val="24"/>
              </w:rPr>
              <w:t xml:space="preserve"> </w:t>
            </w:r>
          </w:p>
        </w:tc>
        <w:tc>
          <w:tcPr>
            <w:tcW w:w="3799" w:type="pct"/>
            <w:vAlign w:val="center"/>
          </w:tcPr>
          <w:p w:rsidR="0061235F" w:rsidRDefault="0061235F" w:rsidP="00B021D0">
            <w:pPr>
              <w:spacing w:after="0" w:line="240" w:lineRule="auto"/>
              <w:rPr>
                <w:rFonts w:ascii="Times New Roman" w:hAnsi="Times New Roman"/>
                <w:sz w:val="24"/>
                <w:szCs w:val="24"/>
              </w:rPr>
            </w:pPr>
            <w:r w:rsidRPr="00BF1A59">
              <w:rPr>
                <w:rFonts w:ascii="Times New Roman" w:hAnsi="Times New Roman"/>
                <w:b/>
                <w:sz w:val="24"/>
                <w:szCs w:val="24"/>
              </w:rPr>
              <w:t xml:space="preserve">Your group must be no larger than three students. You may not work alone. You may pick your groups. </w:t>
            </w:r>
            <w:r w:rsidRPr="00864C65">
              <w:rPr>
                <w:rFonts w:ascii="Times New Roman" w:hAnsi="Times New Roman"/>
                <w:sz w:val="24"/>
                <w:szCs w:val="24"/>
              </w:rPr>
              <w:t xml:space="preserve">1. Find three images from the Great Depression. Write down the web address of each image, and respond to each image in a one-paragraph response, including: what emotions the image causes and what it would be like to be a)the photographer and b)in the image. 2. Visit and summarize each of the links listed here. In your summary, remember to include Who, What, Where, When, Why, and How. </w:t>
            </w:r>
            <w:r>
              <w:rPr>
                <w:rFonts w:ascii="Times New Roman" w:hAnsi="Times New Roman"/>
                <w:sz w:val="24"/>
                <w:szCs w:val="24"/>
              </w:rPr>
              <w:t xml:space="preserve">Keep your summaries three sentences or shorter.  Steps 1 and 2 will be turned in today.  </w:t>
            </w:r>
          </w:p>
          <w:p w:rsidR="0061235F" w:rsidRDefault="0061235F" w:rsidP="00B021D0">
            <w:pPr>
              <w:spacing w:after="0" w:line="240" w:lineRule="auto"/>
              <w:rPr>
                <w:rFonts w:ascii="Times New Roman" w:hAnsi="Times New Roman"/>
                <w:sz w:val="24"/>
                <w:szCs w:val="24"/>
              </w:rPr>
            </w:pPr>
          </w:p>
          <w:p w:rsidR="0061235F" w:rsidRPr="00864C65" w:rsidRDefault="0061235F" w:rsidP="00B021D0">
            <w:pPr>
              <w:spacing w:after="0" w:line="240" w:lineRule="auto"/>
              <w:rPr>
                <w:rFonts w:ascii="Times New Roman" w:hAnsi="Times New Roman"/>
                <w:sz w:val="24"/>
                <w:szCs w:val="24"/>
              </w:rPr>
            </w:pPr>
            <w:r w:rsidRPr="00864C65">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HOMEWORK:</w:t>
            </w:r>
            <w:r w:rsidRPr="00864C65">
              <w:rPr>
                <w:rFonts w:ascii="Times New Roman" w:hAnsi="Times New Roman"/>
                <w:sz w:val="24"/>
                <w:szCs w:val="24"/>
              </w:rPr>
              <w:t xml:space="preserve"> After you have browsed the links, discovered photographs, and prepared summaries, write a diary entry as if you were living during the Dust Bowl. Include as many details and facts in your diary entry as possible (each group member will be responsible for writing one entry)</w:t>
            </w:r>
          </w:p>
        </w:tc>
      </w:tr>
      <w:tr w:rsidR="0061235F" w:rsidRPr="00ED643B" w:rsidTr="00B021D0">
        <w:trPr>
          <w:tblCellSpacing w:w="60" w:type="dxa"/>
        </w:trPr>
        <w:tc>
          <w:tcPr>
            <w:tcW w:w="827" w:type="pct"/>
            <w:shd w:val="clear" w:color="auto" w:fill="99CCFF"/>
          </w:tcPr>
          <w:p w:rsidR="0061235F" w:rsidRPr="00864C65" w:rsidRDefault="0061235F" w:rsidP="00B021D0">
            <w:pPr>
              <w:spacing w:after="0" w:line="240" w:lineRule="auto"/>
              <w:rPr>
                <w:rFonts w:ascii="Times New Roman" w:hAnsi="Times New Roman"/>
                <w:sz w:val="24"/>
                <w:szCs w:val="24"/>
              </w:rPr>
            </w:pPr>
            <w:r w:rsidRPr="00864C65">
              <w:rPr>
                <w:rFonts w:ascii="Times New Roman" w:hAnsi="Times New Roman"/>
                <w:b/>
                <w:bCs/>
                <w:sz w:val="24"/>
                <w:szCs w:val="24"/>
              </w:rPr>
              <w:t>Resources:</w:t>
            </w:r>
            <w:r w:rsidRPr="00864C65">
              <w:rPr>
                <w:rFonts w:ascii="Times New Roman" w:hAnsi="Times New Roman"/>
                <w:sz w:val="24"/>
                <w:szCs w:val="24"/>
              </w:rPr>
              <w:t xml:space="preserve"> </w:t>
            </w:r>
          </w:p>
        </w:tc>
        <w:tc>
          <w:tcPr>
            <w:tcW w:w="3799" w:type="pct"/>
            <w:vAlign w:val="center"/>
          </w:tcPr>
          <w:p w:rsidR="0061235F" w:rsidRPr="00924398" w:rsidRDefault="0061235F" w:rsidP="00B021D0">
            <w:pPr>
              <w:spacing w:after="0" w:line="240" w:lineRule="auto"/>
              <w:rPr>
                <w:rFonts w:ascii="Times New Roman" w:hAnsi="Times New Roman"/>
                <w:b/>
                <w:sz w:val="24"/>
                <w:szCs w:val="24"/>
              </w:rPr>
            </w:pPr>
            <w:r w:rsidRPr="00924398">
              <w:rPr>
                <w:rFonts w:ascii="Times New Roman" w:hAnsi="Times New Roman"/>
                <w:b/>
                <w:sz w:val="24"/>
                <w:szCs w:val="24"/>
              </w:rPr>
              <w:t xml:space="preserve">Utilize the following resources to help you on your search. </w:t>
            </w:r>
          </w:p>
          <w:p w:rsidR="00CF1B89" w:rsidRDefault="00CF1B89" w:rsidP="00B021D0">
            <w:pPr>
              <w:spacing w:before="100" w:beforeAutospacing="1" w:after="240" w:line="240" w:lineRule="auto"/>
            </w:pPr>
            <w:hyperlink r:id="rId4" w:history="1">
              <w:r w:rsidRPr="00C6189E">
                <w:rPr>
                  <w:rStyle w:val="Hyperlink"/>
                </w:rPr>
                <w:t>http://www.pbs.org/kenburns/dustbowl/</w:t>
              </w:r>
            </w:hyperlink>
          </w:p>
          <w:p w:rsidR="00CF1B89" w:rsidRDefault="00CF1B89" w:rsidP="00B021D0">
            <w:pPr>
              <w:spacing w:before="100" w:beforeAutospacing="1" w:after="240" w:line="240" w:lineRule="auto"/>
            </w:pPr>
            <w:hyperlink r:id="rId5" w:history="1">
              <w:r w:rsidRPr="00C6189E">
                <w:rPr>
                  <w:rStyle w:val="Hyperlink"/>
                </w:rPr>
                <w:t>http://www.pbs.org/wgbh/americanexperience/features/timeline/dustbowl/</w:t>
              </w:r>
            </w:hyperlink>
          </w:p>
          <w:p w:rsidR="00CF1B89" w:rsidRDefault="00CF1B89" w:rsidP="00B021D0">
            <w:pPr>
              <w:spacing w:before="100" w:beforeAutospacing="1" w:after="240" w:line="240" w:lineRule="auto"/>
            </w:pPr>
            <w:hyperlink r:id="rId6" w:history="1">
              <w:r w:rsidRPr="00C6189E">
                <w:rPr>
                  <w:rStyle w:val="Hyperlink"/>
                </w:rPr>
                <w:t>http://www.scientificamerican.com/article/climate-change-threatens-second-dust-bowl/</w:t>
              </w:r>
            </w:hyperlink>
          </w:p>
          <w:p w:rsidR="00CF1B89" w:rsidRDefault="00CF1B89" w:rsidP="00B021D0">
            <w:pPr>
              <w:spacing w:before="100" w:beforeAutospacing="1" w:after="240" w:line="240" w:lineRule="auto"/>
            </w:pPr>
            <w:hyperlink r:id="rId7" w:history="1">
              <w:r w:rsidRPr="00C6189E">
                <w:rPr>
                  <w:rStyle w:val="Hyperlink"/>
                </w:rPr>
                <w:t>http://www.livinghistoryfarm.org/farminginthe30s/water_02.html</w:t>
              </w:r>
            </w:hyperlink>
          </w:p>
          <w:p w:rsidR="00CF1B89" w:rsidRDefault="00CF1B89" w:rsidP="00B021D0">
            <w:pPr>
              <w:spacing w:before="100" w:beforeAutospacing="1" w:after="240" w:line="240" w:lineRule="auto"/>
            </w:pPr>
            <w:hyperlink r:id="rId8" w:history="1">
              <w:r w:rsidRPr="00C6189E">
                <w:rPr>
                  <w:rStyle w:val="Hyperlink"/>
                </w:rPr>
                <w:t>http://news.nationalgeographic.com/news/2014/05/140516-dust-bowl-drought-oklahoma-panhandle-food/</w:t>
              </w:r>
            </w:hyperlink>
          </w:p>
          <w:p w:rsidR="00CF1B89" w:rsidRDefault="00CF1B89" w:rsidP="00B021D0">
            <w:pPr>
              <w:spacing w:before="100" w:beforeAutospacing="1" w:after="240" w:line="240" w:lineRule="auto"/>
            </w:pPr>
            <w:hyperlink r:id="rId9" w:history="1">
              <w:r w:rsidRPr="00C6189E">
                <w:rPr>
                  <w:rStyle w:val="Hyperlink"/>
                </w:rPr>
                <w:t>http://www.history.com/news/10-things-you-may-not-know-about-the-dust-bowl</w:t>
              </w:r>
            </w:hyperlink>
          </w:p>
          <w:p w:rsidR="00CF1B89" w:rsidRDefault="00CF1B89" w:rsidP="00B021D0">
            <w:pPr>
              <w:spacing w:before="100" w:beforeAutospacing="1" w:after="240" w:line="240" w:lineRule="auto"/>
            </w:pPr>
            <w:bookmarkStart w:id="0" w:name="_GoBack"/>
            <w:bookmarkEnd w:id="0"/>
          </w:p>
          <w:p w:rsidR="0061235F" w:rsidRPr="00864C65" w:rsidRDefault="0061235F" w:rsidP="00CF1B89">
            <w:pPr>
              <w:spacing w:before="100" w:beforeAutospacing="1" w:after="240" w:line="240" w:lineRule="auto"/>
              <w:rPr>
                <w:rFonts w:ascii="Times New Roman" w:hAnsi="Times New Roman"/>
                <w:sz w:val="24"/>
                <w:szCs w:val="24"/>
              </w:rPr>
            </w:pPr>
          </w:p>
        </w:tc>
      </w:tr>
      <w:tr w:rsidR="0061235F" w:rsidRPr="00ED643B" w:rsidTr="00B021D0">
        <w:trPr>
          <w:tblCellSpacing w:w="60" w:type="dxa"/>
        </w:trPr>
        <w:tc>
          <w:tcPr>
            <w:tcW w:w="827" w:type="pct"/>
            <w:shd w:val="clear" w:color="auto" w:fill="99CCFF"/>
          </w:tcPr>
          <w:p w:rsidR="0061235F" w:rsidRPr="00864C65" w:rsidRDefault="0061235F" w:rsidP="00B021D0">
            <w:pPr>
              <w:spacing w:after="0" w:line="240" w:lineRule="auto"/>
              <w:rPr>
                <w:rFonts w:ascii="Times New Roman" w:hAnsi="Times New Roman"/>
                <w:sz w:val="24"/>
                <w:szCs w:val="24"/>
              </w:rPr>
            </w:pPr>
            <w:r w:rsidRPr="00864C65">
              <w:rPr>
                <w:rFonts w:ascii="Times New Roman" w:hAnsi="Times New Roman"/>
                <w:b/>
                <w:bCs/>
                <w:sz w:val="24"/>
                <w:szCs w:val="24"/>
              </w:rPr>
              <w:t>Evaluation:</w:t>
            </w:r>
            <w:r w:rsidRPr="00864C65">
              <w:rPr>
                <w:rFonts w:ascii="Times New Roman" w:hAnsi="Times New Roman"/>
                <w:sz w:val="24"/>
                <w:szCs w:val="24"/>
              </w:rPr>
              <w:t xml:space="preserve"> </w:t>
            </w:r>
          </w:p>
        </w:tc>
        <w:tc>
          <w:tcPr>
            <w:tcW w:w="3799" w:type="pct"/>
            <w:vAlign w:val="center"/>
          </w:tcPr>
          <w:p w:rsidR="0061235F" w:rsidRPr="00864C65" w:rsidRDefault="0061235F" w:rsidP="00557B26">
            <w:pPr>
              <w:spacing w:before="100" w:beforeAutospacing="1" w:after="240" w:line="240" w:lineRule="auto"/>
              <w:rPr>
                <w:rFonts w:ascii="Times New Roman" w:hAnsi="Times New Roman"/>
                <w:sz w:val="24"/>
                <w:szCs w:val="24"/>
              </w:rPr>
            </w:pPr>
            <w:r w:rsidRPr="00864C65">
              <w:rPr>
                <w:rFonts w:ascii="Times New Roman" w:hAnsi="Times New Roman"/>
                <w:sz w:val="24"/>
                <w:szCs w:val="24"/>
              </w:rPr>
              <w:t xml:space="preserve">You will be graded as a group. You must turn in: 1. three image responses, 2. </w:t>
            </w:r>
            <w:r>
              <w:rPr>
                <w:rFonts w:ascii="Times New Roman" w:hAnsi="Times New Roman"/>
                <w:sz w:val="24"/>
                <w:szCs w:val="24"/>
              </w:rPr>
              <w:t>6</w:t>
            </w:r>
            <w:r w:rsidRPr="00864C65">
              <w:rPr>
                <w:rFonts w:ascii="Times New Roman" w:hAnsi="Times New Roman"/>
                <w:sz w:val="24"/>
                <w:szCs w:val="24"/>
              </w:rPr>
              <w:t xml:space="preserve"> website summaries, 3. a journal entry for each group member. </w:t>
            </w:r>
          </w:p>
        </w:tc>
      </w:tr>
    </w:tbl>
    <w:p w:rsidR="0061235F" w:rsidRDefault="0061235F"/>
    <w:sectPr w:rsidR="0061235F" w:rsidSect="00A0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CAD"/>
    <w:rsid w:val="00130F1F"/>
    <w:rsid w:val="0032249B"/>
    <w:rsid w:val="00464E10"/>
    <w:rsid w:val="00557B26"/>
    <w:rsid w:val="0061235F"/>
    <w:rsid w:val="008535B0"/>
    <w:rsid w:val="00864C65"/>
    <w:rsid w:val="00924398"/>
    <w:rsid w:val="00A05CD5"/>
    <w:rsid w:val="00B021D0"/>
    <w:rsid w:val="00BF1A59"/>
    <w:rsid w:val="00CA3CAD"/>
    <w:rsid w:val="00CF1B89"/>
    <w:rsid w:val="00E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85F086-5CFA-488D-8A5F-50A37493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14/05/140516-dust-bowl-drought-oklahoma-panhandle-food/" TargetMode="External"/><Relationship Id="rId3" Type="http://schemas.openxmlformats.org/officeDocument/2006/relationships/webSettings" Target="webSettings.xml"/><Relationship Id="rId7" Type="http://schemas.openxmlformats.org/officeDocument/2006/relationships/hyperlink" Target="http://www.livinghistoryfarm.org/farminginthe30s/water_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tificamerican.com/article/climate-change-threatens-second-dust-bowl/" TargetMode="External"/><Relationship Id="rId11" Type="http://schemas.openxmlformats.org/officeDocument/2006/relationships/theme" Target="theme/theme1.xml"/><Relationship Id="rId5" Type="http://schemas.openxmlformats.org/officeDocument/2006/relationships/hyperlink" Target="http://www.pbs.org/wgbh/americanexperience/features/timeline/dustbowl/" TargetMode="External"/><Relationship Id="rId10" Type="http://schemas.openxmlformats.org/officeDocument/2006/relationships/fontTable" Target="fontTable.xml"/><Relationship Id="rId4" Type="http://schemas.openxmlformats.org/officeDocument/2006/relationships/hyperlink" Target="http://www.pbs.org/kenburns/dustbowl/" TargetMode="External"/><Relationship Id="rId9" Type="http://schemas.openxmlformats.org/officeDocument/2006/relationships/hyperlink" Target="http://www.history.com/news/10-things-you-may-not-know-about-the-dust-b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dc:creator>
  <cp:keywords/>
  <dc:description/>
  <cp:lastModifiedBy>kdelamar</cp:lastModifiedBy>
  <cp:revision>5</cp:revision>
  <dcterms:created xsi:type="dcterms:W3CDTF">2009-11-24T22:09:00Z</dcterms:created>
  <dcterms:modified xsi:type="dcterms:W3CDTF">2016-09-19T17:17:00Z</dcterms:modified>
</cp:coreProperties>
</file>